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8424" w14:textId="77777777" w:rsidR="00154EC7" w:rsidRPr="001F3806" w:rsidRDefault="00154EC7" w:rsidP="00036DEB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ES_tradn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_tradnl"/>
        </w:rPr>
        <w:t>“2020, Año de Leona Vicario. Benemérita Madre de la Patria”.</w:t>
      </w:r>
    </w:p>
    <w:p w14:paraId="588B2581" w14:textId="77777777" w:rsidR="00B22B83" w:rsidRPr="00B22B83" w:rsidRDefault="00B22B83" w:rsidP="00154EC7">
      <w:pPr>
        <w:tabs>
          <w:tab w:val="left" w:pos="6000"/>
        </w:tabs>
        <w:spacing w:after="0" w:line="240" w:lineRule="auto"/>
        <w:ind w:right="-660"/>
        <w:jc w:val="right"/>
        <w:rPr>
          <w:rFonts w:ascii="Arial Narrow" w:hAnsi="Arial Narrow" w:cs="Arial"/>
          <w:b/>
          <w:bCs/>
          <w:sz w:val="18"/>
          <w:szCs w:val="18"/>
        </w:rPr>
      </w:pPr>
    </w:p>
    <w:p w14:paraId="6D2AAA31" w14:textId="77777777" w:rsidR="00B15219" w:rsidRDefault="00036DEB" w:rsidP="00036DEB">
      <w:pPr>
        <w:tabs>
          <w:tab w:val="left" w:pos="6000"/>
        </w:tabs>
        <w:spacing w:after="0" w:line="240" w:lineRule="auto"/>
        <w:ind w:right="-660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SECRETARÌ</w:t>
      </w:r>
      <w:r w:rsidR="00B15219" w:rsidRPr="00B15219">
        <w:rPr>
          <w:rFonts w:ascii="Arial Narrow" w:hAnsi="Arial Narrow" w:cs="Arial"/>
          <w:b/>
          <w:bCs/>
          <w:sz w:val="20"/>
          <w:szCs w:val="20"/>
        </w:rPr>
        <w:t>A DEL AYUNTAMIENTO DE MORELIA</w:t>
      </w:r>
    </w:p>
    <w:p w14:paraId="18CFFBF6" w14:textId="77777777" w:rsidR="00F011F1" w:rsidRPr="00B15219" w:rsidRDefault="00B15219" w:rsidP="00B15219">
      <w:pPr>
        <w:tabs>
          <w:tab w:val="left" w:pos="6000"/>
        </w:tabs>
        <w:spacing w:after="0" w:line="240" w:lineRule="auto"/>
        <w:ind w:right="-66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B15219">
        <w:rPr>
          <w:rFonts w:ascii="Arial Narrow" w:hAnsi="Arial Narrow" w:cs="Arial"/>
          <w:b/>
          <w:bCs/>
          <w:sz w:val="20"/>
          <w:szCs w:val="20"/>
        </w:rPr>
        <w:t xml:space="preserve">Morelia, Michoacán, a </w:t>
      </w:r>
      <w:r w:rsidR="00A708D7">
        <w:rPr>
          <w:rFonts w:ascii="Arial Narrow" w:hAnsi="Arial Narrow" w:cs="Arial"/>
          <w:b/>
          <w:bCs/>
          <w:sz w:val="20"/>
          <w:szCs w:val="20"/>
        </w:rPr>
        <w:t xml:space="preserve">03 </w:t>
      </w:r>
      <w:r w:rsidRPr="00B15219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A708D7">
        <w:rPr>
          <w:rFonts w:ascii="Arial Narrow" w:hAnsi="Arial Narrow" w:cs="Arial"/>
          <w:b/>
          <w:bCs/>
          <w:sz w:val="20"/>
          <w:szCs w:val="20"/>
        </w:rPr>
        <w:t>abril</w:t>
      </w:r>
      <w:r w:rsidRPr="00B15219">
        <w:rPr>
          <w:rFonts w:ascii="Arial Narrow" w:hAnsi="Arial Narrow" w:cs="Arial"/>
          <w:b/>
          <w:bCs/>
          <w:sz w:val="20"/>
          <w:szCs w:val="20"/>
        </w:rPr>
        <w:t xml:space="preserve"> de 2020</w:t>
      </w:r>
    </w:p>
    <w:p w14:paraId="7E01BE0B" w14:textId="77777777" w:rsidR="00B15219" w:rsidRPr="00036DEB" w:rsidRDefault="00B15219" w:rsidP="00F011F1">
      <w:pPr>
        <w:spacing w:after="0" w:line="240" w:lineRule="auto"/>
        <w:ind w:left="142" w:right="-660"/>
        <w:jc w:val="both"/>
        <w:rPr>
          <w:rFonts w:ascii="Arial" w:hAnsi="Arial" w:cs="Arial"/>
          <w:b/>
          <w:bCs/>
          <w:sz w:val="24"/>
          <w:szCs w:val="24"/>
        </w:rPr>
      </w:pPr>
    </w:p>
    <w:p w14:paraId="23E4963F" w14:textId="77777777" w:rsidR="00154EC7" w:rsidRPr="00036DEB" w:rsidRDefault="00154EC7" w:rsidP="00154EC7">
      <w:pPr>
        <w:tabs>
          <w:tab w:val="left" w:pos="6000"/>
        </w:tabs>
        <w:spacing w:after="0" w:line="240" w:lineRule="auto"/>
        <w:ind w:right="-660"/>
        <w:jc w:val="center"/>
        <w:rPr>
          <w:rFonts w:ascii="Arial" w:hAnsi="Arial" w:cs="Arial"/>
          <w:b/>
          <w:bCs/>
          <w:sz w:val="28"/>
          <w:szCs w:val="28"/>
        </w:rPr>
      </w:pPr>
      <w:r w:rsidRPr="00036DEB">
        <w:rPr>
          <w:rFonts w:ascii="Arial" w:hAnsi="Arial" w:cs="Arial"/>
          <w:b/>
          <w:bCs/>
          <w:sz w:val="28"/>
          <w:szCs w:val="28"/>
        </w:rPr>
        <w:t xml:space="preserve">C I R C U L A R  </w:t>
      </w:r>
      <w:r w:rsidR="00B05F42">
        <w:rPr>
          <w:rFonts w:ascii="Arial" w:hAnsi="Arial" w:cs="Arial"/>
          <w:b/>
          <w:bCs/>
          <w:sz w:val="28"/>
          <w:szCs w:val="28"/>
        </w:rPr>
        <w:t>019</w:t>
      </w:r>
    </w:p>
    <w:p w14:paraId="1364B83F" w14:textId="77777777" w:rsidR="00B22B83" w:rsidRPr="00036DEB" w:rsidRDefault="00B22B83" w:rsidP="00154EC7">
      <w:pPr>
        <w:tabs>
          <w:tab w:val="left" w:pos="6000"/>
        </w:tabs>
        <w:spacing w:after="0" w:line="240" w:lineRule="auto"/>
        <w:ind w:right="-6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CF5B2" w14:textId="77777777" w:rsidR="00F011F1" w:rsidRPr="00036DEB" w:rsidRDefault="001728DA" w:rsidP="00154EC7">
      <w:pPr>
        <w:spacing w:after="0" w:line="240" w:lineRule="auto"/>
        <w:ind w:right="-660"/>
        <w:jc w:val="both"/>
        <w:rPr>
          <w:rFonts w:ascii="Arial" w:hAnsi="Arial" w:cs="Arial"/>
          <w:b/>
          <w:bCs/>
          <w:sz w:val="24"/>
          <w:szCs w:val="24"/>
        </w:rPr>
      </w:pPr>
      <w:r w:rsidRPr="00036DEB">
        <w:rPr>
          <w:rFonts w:ascii="Arial" w:hAnsi="Arial" w:cs="Arial"/>
          <w:b/>
          <w:bCs/>
          <w:sz w:val="24"/>
          <w:szCs w:val="24"/>
        </w:rPr>
        <w:t xml:space="preserve"> </w:t>
      </w:r>
      <w:r w:rsidR="00B22B83" w:rsidRPr="00036DEB">
        <w:rPr>
          <w:rFonts w:ascii="Arial" w:hAnsi="Arial" w:cs="Arial"/>
          <w:b/>
          <w:bCs/>
          <w:sz w:val="24"/>
          <w:szCs w:val="24"/>
        </w:rPr>
        <w:t xml:space="preserve"> </w:t>
      </w:r>
      <w:r w:rsidR="00F011F1" w:rsidRPr="00036DEB">
        <w:rPr>
          <w:rFonts w:ascii="Arial" w:hAnsi="Arial" w:cs="Arial"/>
          <w:b/>
          <w:bCs/>
          <w:sz w:val="24"/>
          <w:szCs w:val="24"/>
        </w:rPr>
        <w:t xml:space="preserve">A LOS PROPIETARIOS Y/O ENCARGADOS DE LOS </w:t>
      </w:r>
    </w:p>
    <w:p w14:paraId="186A78F8" w14:textId="77777777" w:rsidR="00F011F1" w:rsidRPr="00036DEB" w:rsidRDefault="00F011F1" w:rsidP="00F011F1">
      <w:pPr>
        <w:spacing w:after="0" w:line="240" w:lineRule="auto"/>
        <w:ind w:left="142" w:right="-660"/>
        <w:jc w:val="both"/>
        <w:rPr>
          <w:rFonts w:ascii="Arial" w:hAnsi="Arial" w:cs="Arial"/>
          <w:b/>
          <w:bCs/>
          <w:sz w:val="24"/>
          <w:szCs w:val="24"/>
        </w:rPr>
      </w:pPr>
      <w:r w:rsidRPr="00036DEB">
        <w:rPr>
          <w:rFonts w:ascii="Arial" w:hAnsi="Arial" w:cs="Arial"/>
          <w:b/>
          <w:bCs/>
          <w:sz w:val="24"/>
          <w:szCs w:val="24"/>
        </w:rPr>
        <w:t xml:space="preserve">ESTABLECIMIENTOS MERCANTILES Y DE SERVICIOS </w:t>
      </w:r>
    </w:p>
    <w:p w14:paraId="47AF8AA0" w14:textId="77777777" w:rsidR="00F011F1" w:rsidRPr="00036DEB" w:rsidRDefault="00F011F1" w:rsidP="00F011F1">
      <w:pPr>
        <w:spacing w:after="0" w:line="240" w:lineRule="auto"/>
        <w:ind w:left="142" w:right="-660"/>
        <w:jc w:val="both"/>
        <w:rPr>
          <w:rFonts w:ascii="Arial" w:hAnsi="Arial" w:cs="Arial"/>
          <w:bCs/>
          <w:sz w:val="24"/>
          <w:szCs w:val="24"/>
        </w:rPr>
      </w:pPr>
      <w:r w:rsidRPr="00036DEB">
        <w:rPr>
          <w:rFonts w:ascii="Arial" w:hAnsi="Arial" w:cs="Arial"/>
          <w:b/>
          <w:bCs/>
          <w:sz w:val="24"/>
          <w:szCs w:val="24"/>
        </w:rPr>
        <w:t>EN EL MUNICIPIO DE MORELIA, MICHOACÁN.</w:t>
      </w:r>
    </w:p>
    <w:p w14:paraId="3465EF5F" w14:textId="77777777" w:rsidR="00F011F1" w:rsidRPr="00036DEB" w:rsidRDefault="00F011F1" w:rsidP="00F011F1">
      <w:pPr>
        <w:spacing w:after="0" w:line="240" w:lineRule="auto"/>
        <w:ind w:left="142" w:right="-660"/>
        <w:jc w:val="both"/>
        <w:rPr>
          <w:rFonts w:ascii="Arial" w:hAnsi="Arial" w:cs="Arial"/>
          <w:b/>
          <w:sz w:val="24"/>
          <w:szCs w:val="24"/>
        </w:rPr>
      </w:pPr>
      <w:r w:rsidRPr="00036DEB">
        <w:rPr>
          <w:rFonts w:ascii="Arial" w:hAnsi="Arial" w:cs="Arial"/>
          <w:b/>
          <w:sz w:val="24"/>
          <w:szCs w:val="24"/>
        </w:rPr>
        <w:t>P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R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E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S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E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N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T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E</w:t>
      </w:r>
      <w:r w:rsidR="00154EC7" w:rsidRPr="00036DEB">
        <w:rPr>
          <w:rFonts w:ascii="Arial" w:hAnsi="Arial" w:cs="Arial"/>
          <w:b/>
          <w:sz w:val="24"/>
          <w:szCs w:val="24"/>
        </w:rPr>
        <w:t xml:space="preserve"> </w:t>
      </w:r>
      <w:r w:rsidRPr="00036DEB">
        <w:rPr>
          <w:rFonts w:ascii="Arial" w:hAnsi="Arial" w:cs="Arial"/>
          <w:b/>
          <w:sz w:val="24"/>
          <w:szCs w:val="24"/>
        </w:rPr>
        <w:t>S:</w:t>
      </w:r>
    </w:p>
    <w:p w14:paraId="459CE1C8" w14:textId="77777777" w:rsidR="00521ECA" w:rsidRPr="002078DD" w:rsidRDefault="00521ECA" w:rsidP="00F011F1">
      <w:pPr>
        <w:spacing w:after="0" w:line="240" w:lineRule="auto"/>
        <w:ind w:left="142" w:right="-660"/>
        <w:jc w:val="both"/>
        <w:rPr>
          <w:rFonts w:ascii="Arial" w:hAnsi="Arial" w:cs="Arial"/>
          <w:b/>
          <w:sz w:val="20"/>
          <w:szCs w:val="20"/>
        </w:rPr>
      </w:pPr>
    </w:p>
    <w:p w14:paraId="44E37C07" w14:textId="1DD0FA8B" w:rsidR="00892E04" w:rsidRDefault="00B05F42" w:rsidP="00B05F42">
      <w:pPr>
        <w:spacing w:after="0"/>
        <w:ind w:left="142" w:right="-660"/>
        <w:jc w:val="both"/>
        <w:rPr>
          <w:rFonts w:ascii="Arial" w:hAnsi="Arial" w:cs="Arial"/>
        </w:rPr>
      </w:pPr>
      <w:r w:rsidRPr="00B05F42">
        <w:rPr>
          <w:rFonts w:ascii="Arial" w:hAnsi="Arial" w:cs="Arial"/>
          <w:b/>
        </w:rPr>
        <w:t>En alcance a la CIRCULAR 018</w:t>
      </w:r>
      <w:r w:rsidRPr="00B05F42">
        <w:rPr>
          <w:rFonts w:ascii="Arial" w:hAnsi="Arial" w:cs="Arial"/>
        </w:rPr>
        <w:t xml:space="preserve"> de fecha 03 de abril de 2020, signada por esta Autoridad, relativa a la </w:t>
      </w:r>
      <w:r w:rsidRPr="0058468B">
        <w:rPr>
          <w:rFonts w:ascii="Arial" w:hAnsi="Arial" w:cs="Arial"/>
          <w:b/>
        </w:rPr>
        <w:t xml:space="preserve">SUSPENSIÓN DE ACTIVIDADES decretada en ACUERDO ADMINISTRATIVO </w:t>
      </w:r>
      <w:r w:rsidR="00892E04">
        <w:rPr>
          <w:rFonts w:ascii="Arial" w:hAnsi="Arial" w:cs="Arial"/>
          <w:b/>
        </w:rPr>
        <w:t>EN</w:t>
      </w:r>
      <w:r w:rsidRPr="0058468B">
        <w:rPr>
          <w:rFonts w:ascii="Arial" w:hAnsi="Arial" w:cs="Arial"/>
          <w:b/>
        </w:rPr>
        <w:t xml:space="preserve"> EL QUE SE ESTABLECEN DIVERSAS ACCIONES ANTE LA PANDEMIA DEL SARSCOV2 (COVID-19) </w:t>
      </w:r>
      <w:r w:rsidRPr="00B05F42">
        <w:rPr>
          <w:rFonts w:ascii="Arial" w:hAnsi="Arial" w:cs="Arial"/>
        </w:rPr>
        <w:t>EN EL ESTADO DE MICHOACÁN, expedido por el titular del Ejecutivo de Gobierno del Estado, publicado el día 30 de marzo de 2020, en el Periódico Oficial del Gobierno Constitucional</w:t>
      </w:r>
      <w:r w:rsidR="0058468B">
        <w:rPr>
          <w:rFonts w:ascii="Arial" w:hAnsi="Arial" w:cs="Arial"/>
        </w:rPr>
        <w:t xml:space="preserve"> del Estado de Michoacán, se</w:t>
      </w:r>
      <w:r w:rsidRPr="00B05F42">
        <w:rPr>
          <w:rFonts w:ascii="Arial" w:hAnsi="Arial" w:cs="Arial"/>
        </w:rPr>
        <w:t xml:space="preserve"> </w:t>
      </w:r>
      <w:r w:rsidR="001856AE">
        <w:rPr>
          <w:rFonts w:ascii="Arial" w:hAnsi="Arial" w:cs="Arial"/>
          <w:b/>
        </w:rPr>
        <w:t>les comunica</w:t>
      </w:r>
      <w:r w:rsidRPr="00B05F42">
        <w:rPr>
          <w:rFonts w:ascii="Arial" w:hAnsi="Arial" w:cs="Arial"/>
        </w:rPr>
        <w:t xml:space="preserve"> </w:t>
      </w:r>
      <w:r w:rsidRPr="002078DD">
        <w:rPr>
          <w:rFonts w:ascii="Arial" w:hAnsi="Arial" w:cs="Arial"/>
          <w:b/>
          <w:bCs/>
        </w:rPr>
        <w:t xml:space="preserve">que </w:t>
      </w:r>
      <w:r w:rsidR="0058468B" w:rsidRPr="002078DD">
        <w:rPr>
          <w:rFonts w:ascii="Arial" w:hAnsi="Arial" w:cs="Arial"/>
          <w:b/>
          <w:bCs/>
        </w:rPr>
        <w:t>el</w:t>
      </w:r>
      <w:r w:rsidR="0058468B">
        <w:rPr>
          <w:rFonts w:ascii="Arial" w:hAnsi="Arial" w:cs="Arial"/>
        </w:rPr>
        <w:t xml:space="preserve"> </w:t>
      </w:r>
      <w:r w:rsidR="002078DD" w:rsidRPr="0058468B">
        <w:rPr>
          <w:rFonts w:ascii="Arial" w:hAnsi="Arial" w:cs="Arial"/>
          <w:b/>
        </w:rPr>
        <w:t>AYUNTAMIENTO DE MORELIA</w:t>
      </w:r>
      <w:r w:rsidRPr="0058468B">
        <w:rPr>
          <w:rFonts w:ascii="Arial" w:hAnsi="Arial" w:cs="Arial"/>
          <w:b/>
        </w:rPr>
        <w:t>,</w:t>
      </w:r>
      <w:r w:rsidRPr="00B05F42">
        <w:rPr>
          <w:rFonts w:ascii="Arial" w:hAnsi="Arial" w:cs="Arial"/>
        </w:rPr>
        <w:t xml:space="preserve"> </w:t>
      </w:r>
      <w:r w:rsidR="003938DC">
        <w:rPr>
          <w:rFonts w:ascii="Arial" w:hAnsi="Arial" w:cs="Arial"/>
        </w:rPr>
        <w:t xml:space="preserve">a través de esta </w:t>
      </w:r>
      <w:r w:rsidR="003938DC" w:rsidRPr="003938DC">
        <w:rPr>
          <w:rFonts w:ascii="Arial" w:hAnsi="Arial" w:cs="Arial"/>
          <w:b/>
        </w:rPr>
        <w:t>SECRETARÍA</w:t>
      </w:r>
      <w:r w:rsidR="003938DC">
        <w:rPr>
          <w:rFonts w:ascii="Arial" w:hAnsi="Arial" w:cs="Arial"/>
        </w:rPr>
        <w:t xml:space="preserve"> por conducto de la </w:t>
      </w:r>
      <w:r w:rsidR="0058468B" w:rsidRPr="0058468B">
        <w:rPr>
          <w:rFonts w:ascii="Arial" w:hAnsi="Arial" w:cs="Arial"/>
          <w:b/>
        </w:rPr>
        <w:t>DIRECCIÓN DE INSPECCIÓN Y VIGILANCIA</w:t>
      </w:r>
      <w:r w:rsidR="003938DC">
        <w:rPr>
          <w:rFonts w:ascii="Arial" w:hAnsi="Arial" w:cs="Arial"/>
          <w:b/>
        </w:rPr>
        <w:t xml:space="preserve"> </w:t>
      </w:r>
      <w:r w:rsidR="003938DC" w:rsidRPr="003938DC">
        <w:rPr>
          <w:rFonts w:ascii="Arial" w:hAnsi="Arial" w:cs="Arial"/>
          <w:b/>
        </w:rPr>
        <w:t>Y CON APOYO DE OTRAS DEPENDENCIAS DEL GOBIERNO MUNICIPAL</w:t>
      </w:r>
      <w:r w:rsidR="001856AE">
        <w:rPr>
          <w:rFonts w:ascii="Arial" w:hAnsi="Arial" w:cs="Arial"/>
        </w:rPr>
        <w:t>, se</w:t>
      </w:r>
      <w:r w:rsidRPr="00B05F42">
        <w:rPr>
          <w:rFonts w:ascii="Arial" w:hAnsi="Arial" w:cs="Arial"/>
        </w:rPr>
        <w:t xml:space="preserve"> realizarán las visitas de inspección </w:t>
      </w:r>
      <w:r w:rsidR="001856AE">
        <w:rPr>
          <w:rFonts w:ascii="Arial" w:hAnsi="Arial" w:cs="Arial"/>
        </w:rPr>
        <w:t>y verificación del cumplimiento de las medidas emitidas</w:t>
      </w:r>
      <w:r w:rsidR="003938DC">
        <w:rPr>
          <w:rFonts w:ascii="Arial" w:hAnsi="Arial" w:cs="Arial"/>
        </w:rPr>
        <w:t xml:space="preserve">, </w:t>
      </w:r>
      <w:r w:rsidR="0058468B">
        <w:rPr>
          <w:rFonts w:ascii="Arial" w:hAnsi="Arial" w:cs="Arial"/>
        </w:rPr>
        <w:t xml:space="preserve"> </w:t>
      </w:r>
      <w:r w:rsidR="003938DC">
        <w:rPr>
          <w:rFonts w:ascii="Arial" w:hAnsi="Arial" w:cs="Arial"/>
        </w:rPr>
        <w:t>mencionando</w:t>
      </w:r>
      <w:r w:rsidRPr="00B05F42">
        <w:rPr>
          <w:rFonts w:ascii="Arial" w:hAnsi="Arial" w:cs="Arial"/>
        </w:rPr>
        <w:t xml:space="preserve"> las precisiones siguientes: </w:t>
      </w:r>
    </w:p>
    <w:p w14:paraId="0E96A9B5" w14:textId="77777777" w:rsidR="00892E04" w:rsidRPr="002078DD" w:rsidRDefault="00892E04" w:rsidP="00B05F42">
      <w:pPr>
        <w:spacing w:after="0"/>
        <w:ind w:left="142" w:right="-660"/>
        <w:jc w:val="both"/>
        <w:rPr>
          <w:rFonts w:ascii="Arial" w:hAnsi="Arial" w:cs="Arial"/>
          <w:sz w:val="20"/>
          <w:szCs w:val="20"/>
        </w:rPr>
      </w:pPr>
    </w:p>
    <w:p w14:paraId="308FE0A9" w14:textId="0B1F232C" w:rsidR="00892E04" w:rsidRDefault="00892E04" w:rsidP="002078DD">
      <w:pPr>
        <w:spacing w:after="0"/>
        <w:ind w:left="142" w:right="-660"/>
        <w:jc w:val="both"/>
        <w:rPr>
          <w:rFonts w:ascii="Arial" w:hAnsi="Arial" w:cs="Arial"/>
        </w:rPr>
      </w:pPr>
      <w:r w:rsidRPr="00892E04">
        <w:rPr>
          <w:rFonts w:ascii="Arial" w:hAnsi="Arial" w:cs="Arial"/>
          <w:b/>
          <w:bCs/>
        </w:rPr>
        <w:t>P</w:t>
      </w:r>
      <w:r w:rsidR="00B05F42" w:rsidRPr="00B05F42">
        <w:rPr>
          <w:rFonts w:ascii="Arial" w:hAnsi="Arial" w:cs="Arial"/>
          <w:b/>
        </w:rPr>
        <w:t>rimero.-</w:t>
      </w:r>
      <w:r w:rsidR="00B05F42" w:rsidRPr="00B05F42">
        <w:rPr>
          <w:rFonts w:ascii="Arial" w:hAnsi="Arial" w:cs="Arial"/>
        </w:rPr>
        <w:t xml:space="preserve"> En relación a las </w:t>
      </w:r>
      <w:r w:rsidR="0058468B" w:rsidRPr="0058468B">
        <w:rPr>
          <w:rFonts w:ascii="Arial" w:hAnsi="Arial" w:cs="Arial"/>
          <w:b/>
        </w:rPr>
        <w:t>PLAZAS COMERCIALES</w:t>
      </w:r>
      <w:r w:rsidR="00B05F42" w:rsidRPr="00B05F42">
        <w:rPr>
          <w:rFonts w:ascii="Arial" w:hAnsi="Arial" w:cs="Arial"/>
        </w:rPr>
        <w:t>, referida en el cierre de espacios públicos no esenciales, no se encuentran contempladas tiendas de conveniencia, minisúper, supermercado</w:t>
      </w:r>
      <w:r w:rsidR="001856AE">
        <w:rPr>
          <w:rFonts w:ascii="Arial" w:hAnsi="Arial" w:cs="Arial"/>
        </w:rPr>
        <w:t>s</w:t>
      </w:r>
      <w:r w:rsidR="00B05F42" w:rsidRPr="00B05F42">
        <w:rPr>
          <w:rFonts w:ascii="Arial" w:hAnsi="Arial" w:cs="Arial"/>
        </w:rPr>
        <w:t xml:space="preserve">, tiendas </w:t>
      </w:r>
      <w:r w:rsidR="0058468B">
        <w:rPr>
          <w:rFonts w:ascii="Arial" w:hAnsi="Arial" w:cs="Arial"/>
        </w:rPr>
        <w:t>de autoservicio o departamental</w:t>
      </w:r>
      <w:r w:rsidR="001856AE">
        <w:rPr>
          <w:rFonts w:ascii="Arial" w:hAnsi="Arial" w:cs="Arial"/>
        </w:rPr>
        <w:t>es</w:t>
      </w:r>
      <w:r>
        <w:rPr>
          <w:rFonts w:ascii="Arial" w:hAnsi="Arial" w:cs="Arial"/>
        </w:rPr>
        <w:t>,</w:t>
      </w:r>
      <w:r w:rsidR="00B05F42" w:rsidRPr="00B05F42">
        <w:rPr>
          <w:rFonts w:ascii="Arial" w:hAnsi="Arial" w:cs="Arial"/>
        </w:rPr>
        <w:t xml:space="preserve"> tiendas de abarrotes, </w:t>
      </w:r>
      <w:r>
        <w:rPr>
          <w:rFonts w:ascii="Arial" w:hAnsi="Arial" w:cs="Arial"/>
        </w:rPr>
        <w:t xml:space="preserve">mercados públicos y tianguis sobre ruedas, </w:t>
      </w:r>
      <w:r w:rsidR="00B05F42" w:rsidRPr="00B05F42">
        <w:rPr>
          <w:rFonts w:ascii="Arial" w:hAnsi="Arial" w:cs="Arial"/>
        </w:rPr>
        <w:t>ya que son espacios donde se venden productos de primera necesidad (canasta básica</w:t>
      </w:r>
      <w:r w:rsidR="002078DD">
        <w:rPr>
          <w:rFonts w:ascii="Arial" w:hAnsi="Arial" w:cs="Arial"/>
        </w:rPr>
        <w:t xml:space="preserve"> y medicamentos</w:t>
      </w:r>
      <w:r w:rsidR="00B05F42" w:rsidRPr="00B05F42">
        <w:rPr>
          <w:rFonts w:ascii="Arial" w:hAnsi="Arial" w:cs="Arial"/>
        </w:rPr>
        <w:t>), por lo que est</w:t>
      </w:r>
      <w:r w:rsidR="0058468B">
        <w:rPr>
          <w:rFonts w:ascii="Arial" w:hAnsi="Arial" w:cs="Arial"/>
        </w:rPr>
        <w:t>a</w:t>
      </w:r>
      <w:r w:rsidR="00B05F42" w:rsidRPr="00B05F42">
        <w:rPr>
          <w:rFonts w:ascii="Arial" w:hAnsi="Arial" w:cs="Arial"/>
        </w:rPr>
        <w:t xml:space="preserve">s </w:t>
      </w:r>
      <w:r w:rsidR="006E7D98">
        <w:rPr>
          <w:rFonts w:ascii="Arial" w:hAnsi="Arial" w:cs="Arial"/>
        </w:rPr>
        <w:t xml:space="preserve">pueden </w:t>
      </w:r>
      <w:r w:rsidR="00B05F42" w:rsidRPr="0058468B">
        <w:rPr>
          <w:rFonts w:ascii="Arial" w:hAnsi="Arial" w:cs="Arial"/>
          <w:b/>
        </w:rPr>
        <w:t>permanece</w:t>
      </w:r>
      <w:r w:rsidR="006E7D98">
        <w:rPr>
          <w:rFonts w:ascii="Arial" w:hAnsi="Arial" w:cs="Arial"/>
          <w:b/>
        </w:rPr>
        <w:t>r</w:t>
      </w:r>
      <w:r w:rsidR="00B05F42" w:rsidRPr="0058468B">
        <w:rPr>
          <w:rFonts w:ascii="Arial" w:hAnsi="Arial" w:cs="Arial"/>
          <w:b/>
        </w:rPr>
        <w:t xml:space="preserve"> abiert</w:t>
      </w:r>
      <w:r w:rsidR="0058468B">
        <w:rPr>
          <w:rFonts w:ascii="Arial" w:hAnsi="Arial" w:cs="Arial"/>
          <w:b/>
        </w:rPr>
        <w:t>a</w:t>
      </w:r>
      <w:r w:rsidR="00B05F42" w:rsidRPr="0058468B">
        <w:rPr>
          <w:rFonts w:ascii="Arial" w:hAnsi="Arial" w:cs="Arial"/>
          <w:b/>
        </w:rPr>
        <w:t>s</w:t>
      </w:r>
      <w:r w:rsidR="00B05F42" w:rsidRPr="00B05F42">
        <w:rPr>
          <w:rFonts w:ascii="Arial" w:hAnsi="Arial" w:cs="Arial"/>
        </w:rPr>
        <w:t xml:space="preserve">, </w:t>
      </w:r>
      <w:r w:rsidR="002078DD">
        <w:rPr>
          <w:rFonts w:ascii="Arial" w:hAnsi="Arial" w:cs="Arial"/>
        </w:rPr>
        <w:t>ya que</w:t>
      </w:r>
      <w:r w:rsidR="00B05F42" w:rsidRPr="00B05F42">
        <w:rPr>
          <w:rFonts w:ascii="Arial" w:hAnsi="Arial" w:cs="Arial"/>
        </w:rPr>
        <w:t xml:space="preserve"> garantizan el abasto a los habitantes del municipio de Morelia, Michoacán. </w:t>
      </w:r>
    </w:p>
    <w:p w14:paraId="79DFC799" w14:textId="77777777" w:rsidR="00892E04" w:rsidRPr="002078DD" w:rsidRDefault="00892E04" w:rsidP="00B05F42">
      <w:pPr>
        <w:spacing w:after="0"/>
        <w:ind w:left="142" w:right="-660"/>
        <w:jc w:val="both"/>
        <w:rPr>
          <w:rFonts w:ascii="Arial" w:hAnsi="Arial" w:cs="Arial"/>
          <w:sz w:val="20"/>
          <w:szCs w:val="20"/>
        </w:rPr>
      </w:pPr>
    </w:p>
    <w:p w14:paraId="089E75E2" w14:textId="21AEBCC1" w:rsidR="00B05F42" w:rsidRDefault="00B05F42" w:rsidP="00B05F42">
      <w:pPr>
        <w:spacing w:after="0"/>
        <w:ind w:left="142" w:right="-660"/>
        <w:jc w:val="both"/>
        <w:rPr>
          <w:rFonts w:ascii="Arial" w:hAnsi="Arial" w:cs="Arial"/>
        </w:rPr>
      </w:pPr>
      <w:proofErr w:type="gramStart"/>
      <w:r w:rsidRPr="00B05F42">
        <w:rPr>
          <w:rFonts w:ascii="Arial" w:hAnsi="Arial" w:cs="Arial"/>
          <w:b/>
        </w:rPr>
        <w:t>Segundo.-</w:t>
      </w:r>
      <w:proofErr w:type="gramEnd"/>
      <w:r w:rsidRPr="00B05F42">
        <w:rPr>
          <w:rFonts w:ascii="Arial" w:hAnsi="Arial" w:cs="Arial"/>
        </w:rPr>
        <w:t xml:space="preserve"> En </w:t>
      </w:r>
      <w:r w:rsidR="0058468B" w:rsidRPr="0058468B">
        <w:rPr>
          <w:rFonts w:ascii="Arial" w:hAnsi="Arial" w:cs="Arial"/>
          <w:b/>
        </w:rPr>
        <w:t>PLAZAS PÚBLICAS</w:t>
      </w:r>
      <w:r w:rsidR="00892E04">
        <w:rPr>
          <w:rFonts w:ascii="Arial" w:hAnsi="Arial" w:cs="Arial"/>
          <w:b/>
        </w:rPr>
        <w:t>,</w:t>
      </w:r>
      <w:r w:rsidRPr="00B05F42">
        <w:rPr>
          <w:rFonts w:ascii="Arial" w:hAnsi="Arial" w:cs="Arial"/>
        </w:rPr>
        <w:t xml:space="preserve"> </w:t>
      </w:r>
      <w:r w:rsidRPr="0058468B">
        <w:rPr>
          <w:rFonts w:ascii="Arial" w:hAnsi="Arial" w:cs="Arial"/>
          <w:b/>
        </w:rPr>
        <w:t xml:space="preserve">el </w:t>
      </w:r>
      <w:r w:rsidR="0058468B" w:rsidRPr="0058468B">
        <w:rPr>
          <w:rFonts w:ascii="Arial" w:hAnsi="Arial" w:cs="Arial"/>
          <w:b/>
        </w:rPr>
        <w:t>Ayuntamiento de Morelia</w:t>
      </w:r>
      <w:r w:rsidR="0058468B">
        <w:rPr>
          <w:rFonts w:ascii="Arial" w:hAnsi="Arial" w:cs="Arial"/>
        </w:rPr>
        <w:t>, a través de las instancias correspondientes</w:t>
      </w:r>
      <w:r w:rsidRPr="00B05F42">
        <w:rPr>
          <w:rFonts w:ascii="Arial" w:hAnsi="Arial" w:cs="Arial"/>
        </w:rPr>
        <w:t xml:space="preserve">, </w:t>
      </w:r>
      <w:r w:rsidRPr="0058468B">
        <w:rPr>
          <w:rFonts w:ascii="Arial" w:hAnsi="Arial" w:cs="Arial"/>
          <w:b/>
        </w:rPr>
        <w:t>vigilará que no se generen aglomeraciones</w:t>
      </w:r>
      <w:r w:rsidRPr="00B05F42">
        <w:rPr>
          <w:rFonts w:ascii="Arial" w:hAnsi="Arial" w:cs="Arial"/>
        </w:rPr>
        <w:t>, producto de eventos de cualquier índole</w:t>
      </w:r>
      <w:r w:rsidR="00892E04">
        <w:rPr>
          <w:rFonts w:ascii="Arial" w:hAnsi="Arial" w:cs="Arial"/>
        </w:rPr>
        <w:t xml:space="preserve"> y se aseguren las </w:t>
      </w:r>
      <w:r w:rsidRPr="00B05F42">
        <w:rPr>
          <w:rFonts w:ascii="Arial" w:hAnsi="Arial" w:cs="Arial"/>
        </w:rPr>
        <w:t xml:space="preserve">medidas sanitarias establecidas por el </w:t>
      </w:r>
      <w:r w:rsidR="001856AE">
        <w:rPr>
          <w:rFonts w:ascii="Arial" w:hAnsi="Arial" w:cs="Arial"/>
        </w:rPr>
        <w:t>Gobierno Federal, garantizando el tránsito habitual de la ciudadanía</w:t>
      </w:r>
      <w:r w:rsidR="00892E04">
        <w:rPr>
          <w:rFonts w:ascii="Arial" w:hAnsi="Arial" w:cs="Arial"/>
        </w:rPr>
        <w:t xml:space="preserve">. </w:t>
      </w:r>
    </w:p>
    <w:p w14:paraId="520F0A75" w14:textId="77777777" w:rsidR="00892E04" w:rsidRPr="002078DD" w:rsidRDefault="00892E04" w:rsidP="00B05F42">
      <w:pPr>
        <w:spacing w:after="0"/>
        <w:ind w:left="142" w:right="-660"/>
        <w:jc w:val="both"/>
        <w:rPr>
          <w:rFonts w:ascii="Arial" w:hAnsi="Arial" w:cs="Arial"/>
          <w:sz w:val="20"/>
          <w:szCs w:val="20"/>
        </w:rPr>
      </w:pPr>
    </w:p>
    <w:p w14:paraId="421D0EE8" w14:textId="1D43556D" w:rsidR="00B05F42" w:rsidRDefault="00B05F42" w:rsidP="00B05F42">
      <w:pPr>
        <w:spacing w:after="0"/>
        <w:ind w:left="142" w:right="-660"/>
        <w:jc w:val="both"/>
        <w:rPr>
          <w:rFonts w:ascii="Arial" w:hAnsi="Arial" w:cs="Arial"/>
        </w:rPr>
      </w:pPr>
      <w:proofErr w:type="gramStart"/>
      <w:r w:rsidRPr="00B05F42">
        <w:rPr>
          <w:rFonts w:ascii="Arial" w:hAnsi="Arial" w:cs="Arial"/>
          <w:b/>
        </w:rPr>
        <w:t>Tercero.-</w:t>
      </w:r>
      <w:proofErr w:type="gramEnd"/>
      <w:r w:rsidRPr="00B05F42">
        <w:rPr>
          <w:rFonts w:ascii="Arial" w:hAnsi="Arial" w:cs="Arial"/>
        </w:rPr>
        <w:t xml:space="preserve"> En </w:t>
      </w:r>
      <w:r w:rsidR="0074405D" w:rsidRPr="0074405D">
        <w:rPr>
          <w:rFonts w:ascii="Arial" w:hAnsi="Arial" w:cs="Arial"/>
          <w:b/>
        </w:rPr>
        <w:t>CENTROS DEPORTIVOS</w:t>
      </w:r>
      <w:r w:rsidRPr="00B05F42">
        <w:rPr>
          <w:rFonts w:ascii="Arial" w:hAnsi="Arial" w:cs="Arial"/>
        </w:rPr>
        <w:t xml:space="preserve"> donde se cuente con espacios </w:t>
      </w:r>
      <w:r w:rsidR="00892E04">
        <w:rPr>
          <w:rFonts w:ascii="Arial" w:hAnsi="Arial" w:cs="Arial"/>
        </w:rPr>
        <w:t>amplios</w:t>
      </w:r>
      <w:r w:rsidR="002078DD">
        <w:rPr>
          <w:rFonts w:ascii="Arial" w:hAnsi="Arial" w:cs="Arial"/>
        </w:rPr>
        <w:t>,</w:t>
      </w:r>
      <w:r w:rsidRPr="00B05F42">
        <w:rPr>
          <w:rFonts w:ascii="Arial" w:hAnsi="Arial" w:cs="Arial"/>
        </w:rPr>
        <w:t xml:space="preserve"> </w:t>
      </w:r>
      <w:r w:rsidR="0074405D" w:rsidRPr="0074405D">
        <w:rPr>
          <w:rFonts w:ascii="Arial" w:hAnsi="Arial" w:cs="Arial"/>
          <w:b/>
        </w:rPr>
        <w:t>se podrán mantener abiertos,</w:t>
      </w:r>
      <w:r w:rsidR="0074405D">
        <w:rPr>
          <w:rFonts w:ascii="Arial" w:hAnsi="Arial" w:cs="Arial"/>
        </w:rPr>
        <w:t xml:space="preserve"> </w:t>
      </w:r>
      <w:r w:rsidRPr="00B05F42">
        <w:rPr>
          <w:rFonts w:ascii="Arial" w:hAnsi="Arial" w:cs="Arial"/>
        </w:rPr>
        <w:t>previ</w:t>
      </w:r>
      <w:r w:rsidR="00892E04">
        <w:rPr>
          <w:rFonts w:ascii="Arial" w:hAnsi="Arial" w:cs="Arial"/>
        </w:rPr>
        <w:t>o</w:t>
      </w:r>
      <w:r w:rsidRPr="00B05F42">
        <w:rPr>
          <w:rFonts w:ascii="Arial" w:hAnsi="Arial" w:cs="Arial"/>
        </w:rPr>
        <w:t xml:space="preserve"> </w:t>
      </w:r>
      <w:r w:rsidR="002078DD">
        <w:rPr>
          <w:rFonts w:ascii="Arial" w:hAnsi="Arial" w:cs="Arial"/>
        </w:rPr>
        <w:t xml:space="preserve">a </w:t>
      </w:r>
      <w:r w:rsidRPr="00B05F42">
        <w:rPr>
          <w:rFonts w:ascii="Arial" w:hAnsi="Arial" w:cs="Arial"/>
        </w:rPr>
        <w:t xml:space="preserve">las medidas </w:t>
      </w:r>
      <w:r w:rsidR="0074405D">
        <w:rPr>
          <w:rFonts w:ascii="Arial" w:hAnsi="Arial" w:cs="Arial"/>
        </w:rPr>
        <w:t>sanitarias</w:t>
      </w:r>
      <w:r w:rsidR="003938DC">
        <w:rPr>
          <w:rFonts w:ascii="Arial" w:hAnsi="Arial" w:cs="Arial"/>
        </w:rPr>
        <w:t xml:space="preserve">, </w:t>
      </w:r>
      <w:r w:rsidRPr="00B05F42">
        <w:rPr>
          <w:rFonts w:ascii="Arial" w:hAnsi="Arial" w:cs="Arial"/>
        </w:rPr>
        <w:t xml:space="preserve">evitando </w:t>
      </w:r>
      <w:r w:rsidR="00892E04">
        <w:rPr>
          <w:rFonts w:ascii="Arial" w:hAnsi="Arial" w:cs="Arial"/>
        </w:rPr>
        <w:t>la práctica de</w:t>
      </w:r>
      <w:r w:rsidRPr="00B05F42">
        <w:rPr>
          <w:rFonts w:ascii="Arial" w:hAnsi="Arial" w:cs="Arial"/>
        </w:rPr>
        <w:t xml:space="preserve"> juegos de contacto, </w:t>
      </w:r>
      <w:r w:rsidR="00892E04">
        <w:rPr>
          <w:rFonts w:ascii="Arial" w:hAnsi="Arial" w:cs="Arial"/>
        </w:rPr>
        <w:t xml:space="preserve">el uso de </w:t>
      </w:r>
      <w:r w:rsidRPr="00B05F42">
        <w:rPr>
          <w:rFonts w:ascii="Arial" w:hAnsi="Arial" w:cs="Arial"/>
        </w:rPr>
        <w:t>albercas</w:t>
      </w:r>
      <w:r w:rsidR="002078DD">
        <w:rPr>
          <w:rFonts w:ascii="Arial" w:hAnsi="Arial" w:cs="Arial"/>
        </w:rPr>
        <w:t xml:space="preserve"> y</w:t>
      </w:r>
      <w:r w:rsidRPr="00B05F42">
        <w:rPr>
          <w:rFonts w:ascii="Arial" w:hAnsi="Arial" w:cs="Arial"/>
        </w:rPr>
        <w:t xml:space="preserve"> gimnasios. </w:t>
      </w:r>
    </w:p>
    <w:p w14:paraId="29E60A7A" w14:textId="77777777" w:rsidR="00892E04" w:rsidRPr="002078DD" w:rsidRDefault="00892E04" w:rsidP="00B05F42">
      <w:pPr>
        <w:spacing w:after="0"/>
        <w:ind w:left="142" w:right="-660"/>
        <w:jc w:val="both"/>
        <w:rPr>
          <w:rFonts w:ascii="Arial" w:hAnsi="Arial" w:cs="Arial"/>
          <w:sz w:val="20"/>
          <w:szCs w:val="20"/>
        </w:rPr>
      </w:pPr>
    </w:p>
    <w:p w14:paraId="660F7967" w14:textId="2069C86B" w:rsidR="00892E04" w:rsidRDefault="00B05F42" w:rsidP="00B05F42">
      <w:pPr>
        <w:spacing w:after="0"/>
        <w:ind w:left="142" w:right="-660"/>
        <w:jc w:val="both"/>
        <w:rPr>
          <w:rFonts w:ascii="Arial" w:hAnsi="Arial" w:cs="Arial"/>
        </w:rPr>
      </w:pPr>
      <w:proofErr w:type="gramStart"/>
      <w:r w:rsidRPr="00B05F42">
        <w:rPr>
          <w:rFonts w:ascii="Arial" w:hAnsi="Arial" w:cs="Arial"/>
          <w:b/>
        </w:rPr>
        <w:t>Cuarto.-</w:t>
      </w:r>
      <w:proofErr w:type="gramEnd"/>
      <w:r w:rsidRPr="00B05F42">
        <w:rPr>
          <w:rFonts w:ascii="Arial" w:hAnsi="Arial" w:cs="Arial"/>
        </w:rPr>
        <w:t xml:space="preserve"> En </w:t>
      </w:r>
      <w:r w:rsidR="00617E1E" w:rsidRPr="00617E1E">
        <w:rPr>
          <w:rFonts w:ascii="Arial" w:hAnsi="Arial" w:cs="Arial"/>
        </w:rPr>
        <w:t xml:space="preserve">la </w:t>
      </w:r>
      <w:r w:rsidR="002078DD" w:rsidRPr="002078DD">
        <w:rPr>
          <w:rFonts w:ascii="Arial" w:hAnsi="Arial" w:cs="Arial"/>
          <w:b/>
          <w:bCs/>
        </w:rPr>
        <w:t>VENTA DE ALIMENTOS PREPARADOS</w:t>
      </w:r>
      <w:r w:rsidR="00892E04">
        <w:rPr>
          <w:rFonts w:ascii="Arial" w:hAnsi="Arial" w:cs="Arial"/>
        </w:rPr>
        <w:t>, se recomienda pongan en práctica el formato de comida para llevar</w:t>
      </w:r>
      <w:r w:rsidR="00617E1E">
        <w:rPr>
          <w:rFonts w:ascii="Arial" w:hAnsi="Arial" w:cs="Arial"/>
        </w:rPr>
        <w:t xml:space="preserve">, </w:t>
      </w:r>
      <w:r w:rsidR="00892E04">
        <w:rPr>
          <w:rFonts w:ascii="Arial" w:hAnsi="Arial" w:cs="Arial"/>
        </w:rPr>
        <w:t xml:space="preserve">y en los restaurantes se deberán hacer respetar estrictamente </w:t>
      </w:r>
      <w:r w:rsidR="002078DD">
        <w:rPr>
          <w:rFonts w:ascii="Arial" w:hAnsi="Arial" w:cs="Arial"/>
        </w:rPr>
        <w:t>“</w:t>
      </w:r>
      <w:r w:rsidR="002078DD" w:rsidRPr="002078DD">
        <w:rPr>
          <w:rFonts w:ascii="Arial" w:hAnsi="Arial" w:cs="Arial"/>
          <w:b/>
          <w:bCs/>
        </w:rPr>
        <w:t>LA SANA DISTANCIA ENTRE UNA MESA Y OTRA, Y ENTRE LOS COMENSALES</w:t>
      </w:r>
      <w:r w:rsidR="002078DD">
        <w:rPr>
          <w:rFonts w:ascii="Arial" w:hAnsi="Arial" w:cs="Arial"/>
        </w:rPr>
        <w:t>”</w:t>
      </w:r>
      <w:r w:rsidR="00892E04">
        <w:rPr>
          <w:rFonts w:ascii="Arial" w:hAnsi="Arial" w:cs="Arial"/>
        </w:rPr>
        <w:t>.</w:t>
      </w:r>
    </w:p>
    <w:p w14:paraId="5A51226F" w14:textId="77777777" w:rsidR="003938DC" w:rsidRPr="002078DD" w:rsidRDefault="003938DC" w:rsidP="00B05F42">
      <w:pPr>
        <w:spacing w:after="0"/>
        <w:ind w:left="142" w:right="-660"/>
        <w:jc w:val="both"/>
        <w:rPr>
          <w:rFonts w:ascii="Arial" w:hAnsi="Arial" w:cs="Arial"/>
          <w:sz w:val="20"/>
          <w:szCs w:val="20"/>
        </w:rPr>
      </w:pPr>
    </w:p>
    <w:p w14:paraId="75A2DE8D" w14:textId="7F3484F8" w:rsidR="003938DC" w:rsidRPr="00B05F42" w:rsidRDefault="003938DC" w:rsidP="002078DD">
      <w:pPr>
        <w:spacing w:after="0"/>
        <w:ind w:left="142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</w:t>
      </w:r>
      <w:r w:rsidR="002078DD">
        <w:rPr>
          <w:rFonts w:ascii="Arial" w:hAnsi="Arial" w:cs="Arial"/>
        </w:rPr>
        <w:t>se reitera</w:t>
      </w:r>
      <w:r>
        <w:rPr>
          <w:rFonts w:ascii="Arial" w:hAnsi="Arial" w:cs="Arial"/>
        </w:rPr>
        <w:t xml:space="preserve"> se </w:t>
      </w:r>
      <w:r w:rsidR="002078DD">
        <w:rPr>
          <w:rFonts w:ascii="Arial" w:hAnsi="Arial" w:cs="Arial"/>
        </w:rPr>
        <w:t xml:space="preserve">continué con la </w:t>
      </w:r>
      <w:r>
        <w:rPr>
          <w:rFonts w:ascii="Arial" w:hAnsi="Arial" w:cs="Arial"/>
        </w:rPr>
        <w:t>implement</w:t>
      </w:r>
      <w:r w:rsidR="002078DD">
        <w:rPr>
          <w:rFonts w:ascii="Arial" w:hAnsi="Arial" w:cs="Arial"/>
        </w:rPr>
        <w:t>ación</w:t>
      </w:r>
      <w:r>
        <w:rPr>
          <w:rFonts w:ascii="Arial" w:hAnsi="Arial" w:cs="Arial"/>
        </w:rPr>
        <w:t xml:space="preserve"> </w:t>
      </w:r>
      <w:r w:rsidR="002078DD">
        <w:rPr>
          <w:rFonts w:ascii="Arial" w:hAnsi="Arial" w:cs="Arial"/>
        </w:rPr>
        <w:t xml:space="preserve">de </w:t>
      </w:r>
      <w:r w:rsidRPr="003938DC">
        <w:rPr>
          <w:rFonts w:ascii="Arial" w:hAnsi="Arial" w:cs="Arial"/>
          <w:b/>
        </w:rPr>
        <w:t>“LA SANA DISTANCIA”</w:t>
      </w:r>
      <w:r>
        <w:rPr>
          <w:rFonts w:ascii="Arial" w:hAnsi="Arial" w:cs="Arial"/>
        </w:rPr>
        <w:t xml:space="preserve">, </w:t>
      </w:r>
      <w:r w:rsidR="002078DD">
        <w:rPr>
          <w:rFonts w:ascii="Arial" w:hAnsi="Arial" w:cs="Arial"/>
        </w:rPr>
        <w:t xml:space="preserve">pero sobre todo recomendamos </w:t>
      </w:r>
      <w:r w:rsidR="002078DD" w:rsidRPr="002078DD">
        <w:rPr>
          <w:rFonts w:ascii="Arial" w:hAnsi="Arial" w:cs="Arial"/>
          <w:b/>
          <w:bCs/>
        </w:rPr>
        <w:t>“</w:t>
      </w:r>
      <w:proofErr w:type="gramStart"/>
      <w:r w:rsidR="002078DD" w:rsidRPr="002078DD">
        <w:rPr>
          <w:rFonts w:ascii="Arial" w:hAnsi="Arial" w:cs="Arial"/>
          <w:b/>
          <w:bCs/>
        </w:rPr>
        <w:t>QUE</w:t>
      </w:r>
      <w:proofErr w:type="gramEnd"/>
      <w:r w:rsidR="002078DD" w:rsidRPr="002078DD">
        <w:rPr>
          <w:rFonts w:ascii="Arial" w:hAnsi="Arial" w:cs="Arial"/>
          <w:b/>
          <w:bCs/>
        </w:rPr>
        <w:t xml:space="preserve"> SI NO TIENES ALGO IMPRESCINDIBLE QUE TE OBLIGUE A SALIR A LA CALLE, NO SALGAS, TE RESGUARDES TU Y TU FAMILIA EN CASA, SI TE CUIDAS TU, NOS CUIDAMOS TODOS”</w:t>
      </w:r>
      <w:r w:rsidR="002078DD">
        <w:rPr>
          <w:rFonts w:ascii="Arial" w:hAnsi="Arial" w:cs="Arial"/>
          <w:b/>
          <w:bCs/>
        </w:rPr>
        <w:t xml:space="preserve">. </w:t>
      </w:r>
    </w:p>
    <w:p w14:paraId="0440CC73" w14:textId="77777777" w:rsidR="00B05F42" w:rsidRPr="002078DD" w:rsidRDefault="00B05F42" w:rsidP="00B05F42">
      <w:pPr>
        <w:spacing w:after="0"/>
        <w:ind w:left="142" w:right="-660"/>
        <w:jc w:val="both"/>
        <w:rPr>
          <w:rFonts w:ascii="Arial" w:hAnsi="Arial" w:cs="Arial"/>
          <w:sz w:val="20"/>
          <w:szCs w:val="20"/>
        </w:rPr>
      </w:pPr>
      <w:r w:rsidRPr="00B05F42">
        <w:rPr>
          <w:rFonts w:ascii="Arial" w:hAnsi="Arial" w:cs="Arial"/>
        </w:rPr>
        <w:t xml:space="preserve"> </w:t>
      </w:r>
    </w:p>
    <w:p w14:paraId="44F009C1" w14:textId="77777777" w:rsidR="00B05F42" w:rsidRPr="00B05F42" w:rsidRDefault="00B05F42" w:rsidP="00B05F42">
      <w:pPr>
        <w:spacing w:after="0"/>
        <w:ind w:left="142" w:right="-660"/>
        <w:jc w:val="both"/>
        <w:rPr>
          <w:rFonts w:ascii="Arial" w:hAnsi="Arial" w:cs="Arial"/>
        </w:rPr>
      </w:pPr>
      <w:r w:rsidRPr="00B05F42">
        <w:rPr>
          <w:rFonts w:ascii="Arial" w:hAnsi="Arial" w:cs="Arial"/>
        </w:rPr>
        <w:t>Con fundamento en el artículo 115 de la Constitución Política de los Estados Unidos Mexicanos; artículos 1°, 15, 111 y 112 de la Constitución del Estado Libre y Soberano de Michoacán de Ocampo; artículos 9 fracción I y 12 fracciones I y XVI del Reglamento de Establecimientos Mercantiles, Industriales y de Servicios en el Municipio de Morelia.</w:t>
      </w:r>
    </w:p>
    <w:p w14:paraId="47B310DF" w14:textId="77777777" w:rsidR="0074405D" w:rsidRDefault="0074405D" w:rsidP="00F011F1">
      <w:pPr>
        <w:spacing w:after="0"/>
        <w:ind w:left="142" w:right="-660"/>
        <w:jc w:val="both"/>
        <w:rPr>
          <w:rFonts w:ascii="Arial" w:hAnsi="Arial" w:cs="Arial"/>
        </w:rPr>
      </w:pPr>
    </w:p>
    <w:p w14:paraId="3B9B1A19" w14:textId="77777777" w:rsidR="00036DEB" w:rsidRDefault="00F011F1" w:rsidP="00923E71">
      <w:pPr>
        <w:tabs>
          <w:tab w:val="left" w:pos="3804"/>
          <w:tab w:val="center" w:pos="4820"/>
        </w:tabs>
        <w:ind w:right="-660"/>
        <w:jc w:val="center"/>
        <w:rPr>
          <w:rFonts w:ascii="Arial" w:hAnsi="Arial" w:cs="Arial"/>
          <w:b/>
          <w:bCs/>
        </w:rPr>
      </w:pPr>
      <w:r w:rsidRPr="00036DEB">
        <w:rPr>
          <w:rFonts w:ascii="Arial" w:hAnsi="Arial" w:cs="Arial"/>
          <w:b/>
          <w:bCs/>
        </w:rPr>
        <w:t>ATENTAMENTE</w:t>
      </w:r>
    </w:p>
    <w:p w14:paraId="18E3D263" w14:textId="77777777" w:rsidR="0074405D" w:rsidRPr="00036DEB" w:rsidRDefault="0074405D" w:rsidP="00F011F1">
      <w:pPr>
        <w:tabs>
          <w:tab w:val="left" w:pos="3804"/>
          <w:tab w:val="center" w:pos="4820"/>
        </w:tabs>
        <w:ind w:left="142" w:right="-660"/>
        <w:jc w:val="center"/>
        <w:rPr>
          <w:rFonts w:ascii="Arial" w:hAnsi="Arial" w:cs="Arial"/>
          <w:b/>
          <w:bCs/>
        </w:rPr>
      </w:pPr>
    </w:p>
    <w:p w14:paraId="770AE20C" w14:textId="77777777" w:rsidR="00F011F1" w:rsidRPr="00036DEB" w:rsidRDefault="009D282D" w:rsidP="00F011F1">
      <w:pPr>
        <w:spacing w:after="0"/>
        <w:ind w:left="142" w:right="-660"/>
        <w:jc w:val="center"/>
        <w:rPr>
          <w:rFonts w:ascii="Arial" w:hAnsi="Arial" w:cs="Arial"/>
          <w:b/>
          <w:bCs/>
        </w:rPr>
      </w:pPr>
      <w:r w:rsidRPr="00036DEB">
        <w:rPr>
          <w:rFonts w:ascii="Arial" w:hAnsi="Arial" w:cs="Arial"/>
          <w:b/>
          <w:bCs/>
        </w:rPr>
        <w:t xml:space="preserve"> LIC. HUMBERTO ARRONIZ REYES</w:t>
      </w:r>
    </w:p>
    <w:p w14:paraId="778EEE80" w14:textId="77777777" w:rsidR="00F011F1" w:rsidRPr="00036DEB" w:rsidRDefault="00F77F8F" w:rsidP="00F011F1">
      <w:pPr>
        <w:spacing w:after="0" w:line="240" w:lineRule="auto"/>
        <w:ind w:left="142" w:right="-660"/>
        <w:jc w:val="center"/>
        <w:rPr>
          <w:rFonts w:ascii="Arial" w:hAnsi="Arial" w:cs="Arial"/>
          <w:b/>
          <w:bCs/>
        </w:rPr>
      </w:pPr>
      <w:r w:rsidRPr="00036DEB">
        <w:rPr>
          <w:rFonts w:ascii="Arial" w:hAnsi="Arial" w:cs="Arial"/>
          <w:b/>
          <w:bCs/>
        </w:rPr>
        <w:t xml:space="preserve">SECRETARIO DEL </w:t>
      </w:r>
      <w:r w:rsidR="009D282D" w:rsidRPr="00036DEB">
        <w:rPr>
          <w:rFonts w:ascii="Arial" w:hAnsi="Arial" w:cs="Arial"/>
          <w:b/>
          <w:bCs/>
        </w:rPr>
        <w:t>AYUNTAMIENTO DE MORELIA</w:t>
      </w:r>
    </w:p>
    <w:p w14:paraId="4160A65A" w14:textId="77777777" w:rsidR="00036DEB" w:rsidRDefault="00036DEB" w:rsidP="0003793C">
      <w:pPr>
        <w:spacing w:after="0" w:line="240" w:lineRule="auto"/>
        <w:ind w:right="-660"/>
        <w:rPr>
          <w:rFonts w:ascii="Arial" w:hAnsi="Arial" w:cs="Arial"/>
          <w:bCs/>
        </w:rPr>
      </w:pPr>
    </w:p>
    <w:p w14:paraId="04EE6179" w14:textId="77777777" w:rsidR="00487FDE" w:rsidRPr="0003793C" w:rsidRDefault="00036DEB" w:rsidP="0003793C">
      <w:pPr>
        <w:spacing w:after="0" w:line="240" w:lineRule="auto"/>
        <w:ind w:right="-660"/>
        <w:rPr>
          <w:rFonts w:ascii="Arial Narrow" w:eastAsia="Times New Roman" w:hAnsi="Arial Narrow" w:cs="Times New Roman"/>
          <w:bCs/>
          <w:color w:val="000000"/>
          <w:sz w:val="16"/>
          <w:szCs w:val="16"/>
          <w:lang w:val="es-ES_tradnl" w:eastAsia="es-ES_tradnl"/>
        </w:rPr>
      </w:pPr>
      <w:r>
        <w:rPr>
          <w:rFonts w:ascii="Arial Narrow" w:hAnsi="Arial Narrow" w:cs="Arial"/>
          <w:bCs/>
          <w:sz w:val="16"/>
          <w:szCs w:val="16"/>
        </w:rPr>
        <w:t>HAR/</w:t>
      </w:r>
      <w:proofErr w:type="spellStart"/>
      <w:r>
        <w:rPr>
          <w:rFonts w:ascii="Arial Narrow" w:hAnsi="Arial Narrow" w:cs="Arial"/>
          <w:bCs/>
          <w:sz w:val="16"/>
          <w:szCs w:val="16"/>
        </w:rPr>
        <w:t>plvd</w:t>
      </w:r>
      <w:bookmarkStart w:id="0" w:name="_GoBack"/>
      <w:bookmarkEnd w:id="0"/>
      <w:proofErr w:type="spellEnd"/>
    </w:p>
    <w:sectPr w:rsidR="00487FDE" w:rsidRPr="0003793C" w:rsidSect="00020081">
      <w:headerReference w:type="default" r:id="rId6"/>
      <w:footerReference w:type="default" r:id="rId7"/>
      <w:pgSz w:w="12240" w:h="20160" w:code="5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A62E" w14:textId="77777777" w:rsidR="004B03FF" w:rsidRDefault="007253A5">
      <w:pPr>
        <w:spacing w:after="0" w:line="240" w:lineRule="auto"/>
      </w:pPr>
      <w:r>
        <w:separator/>
      </w:r>
    </w:p>
  </w:endnote>
  <w:endnote w:type="continuationSeparator" w:id="0">
    <w:p w14:paraId="5109912A" w14:textId="77777777" w:rsidR="004B03FF" w:rsidRDefault="007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BD34" w14:textId="77777777" w:rsidR="00154EC7" w:rsidRPr="00FD55DF" w:rsidRDefault="009D282D" w:rsidP="00154EC7">
    <w:pPr>
      <w:jc w:val="center"/>
      <w:rPr>
        <w:rFonts w:ascii="Arial" w:hAnsi="Arial" w:cs="Arial"/>
        <w:b/>
        <w:i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F479" wp14:editId="78066A98">
              <wp:simplePos x="0" y="0"/>
              <wp:positionH relativeFrom="column">
                <wp:posOffset>-189486</wp:posOffset>
              </wp:positionH>
              <wp:positionV relativeFrom="paragraph">
                <wp:posOffset>-129928</wp:posOffset>
              </wp:positionV>
              <wp:extent cx="5842660" cy="9398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60" cy="93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4429B" w14:textId="77777777" w:rsidR="00036DEB" w:rsidRDefault="00036DEB" w:rsidP="00154EC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4EBF1AD" w14:textId="77777777" w:rsidR="00923E71" w:rsidRDefault="00923E71" w:rsidP="00154EC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AA34A9E" w14:textId="77777777" w:rsidR="009D282D" w:rsidRPr="003A0896" w:rsidRDefault="00036DEB" w:rsidP="00154EC7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A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Allende #403, Col. Centro Histórico, Cp.58000, </w:t>
                          </w:r>
                          <w:r w:rsidR="009D282D" w:rsidRPr="003A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Morelia, Michoacán. </w:t>
                          </w:r>
                          <w:r w:rsidRPr="003A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="003A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</w:t>
                          </w:r>
                          <w:r w:rsidRPr="003A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(443) 3229502</w:t>
                          </w:r>
                          <w:r w:rsidR="003A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9D282D" w:rsidRPr="003A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www.morelia.gob.mx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3F4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9pt;margin-top:-10.25pt;width:460.0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" filled="f" stroked="f">
              <v:textbox>
                <w:txbxContent>
                  <w:p w14:paraId="2934429B" w14:textId="77777777" w:rsidR="00036DEB" w:rsidRDefault="00036DEB" w:rsidP="00154EC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4EBF1AD" w14:textId="77777777" w:rsidR="00923E71" w:rsidRDefault="00923E71" w:rsidP="00154EC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AA34A9E" w14:textId="77777777" w:rsidR="009D282D" w:rsidRPr="003A0896" w:rsidRDefault="00036DEB" w:rsidP="00154EC7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A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Allende #403, Col. Centro Histórico, Cp.58000, </w:t>
                    </w:r>
                    <w:r w:rsidR="009D282D" w:rsidRPr="003A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Morelia, Michoacán. </w:t>
                    </w:r>
                    <w:r w:rsidRPr="003A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 w:rsidR="003A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</w:t>
                    </w:r>
                    <w:r w:rsidRPr="003A0896">
                      <w:rPr>
                        <w:rFonts w:ascii="Arial" w:hAnsi="Arial" w:cs="Arial"/>
                        <w:sz w:val="14"/>
                        <w:szCs w:val="14"/>
                      </w:rPr>
                      <w:t>Tel. (443) 3229502</w:t>
                    </w:r>
                    <w:r w:rsidR="003A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 </w:t>
                    </w:r>
                    <w:r w:rsidR="009D282D" w:rsidRPr="003A0896">
                      <w:rPr>
                        <w:rFonts w:ascii="Arial" w:hAnsi="Arial" w:cs="Arial"/>
                        <w:sz w:val="14"/>
                        <w:szCs w:val="14"/>
                      </w:rPr>
                      <w:t>www.morelia.gob.mx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154EC7" w:rsidRPr="00FD55DF">
      <w:rPr>
        <w:rFonts w:ascii="Arial" w:hAnsi="Arial" w:cs="Arial"/>
        <w:sz w:val="20"/>
        <w:szCs w:val="20"/>
      </w:rPr>
      <w:t>“</w:t>
    </w:r>
    <w:r w:rsidR="00154EC7" w:rsidRPr="00FD55DF">
      <w:rPr>
        <w:rFonts w:ascii="Arial" w:hAnsi="Arial" w:cs="Arial"/>
        <w:b/>
        <w:i/>
        <w:sz w:val="20"/>
        <w:szCs w:val="20"/>
      </w:rPr>
      <w:t>Por el Rescate de los Valores Cívicos y Patrióticos entre la Población  Moreliana”</w:t>
    </w:r>
  </w:p>
  <w:p w14:paraId="078452FA" w14:textId="77777777" w:rsidR="009D282D" w:rsidRDefault="009D282D" w:rsidP="009D282D">
    <w:pPr>
      <w:pStyle w:val="Piedepgina"/>
      <w:tabs>
        <w:tab w:val="clear" w:pos="4419"/>
        <w:tab w:val="clear" w:pos="8838"/>
        <w:tab w:val="left" w:pos="66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03F9" w14:textId="77777777" w:rsidR="004B03FF" w:rsidRDefault="007253A5">
      <w:pPr>
        <w:spacing w:after="0" w:line="240" w:lineRule="auto"/>
      </w:pPr>
      <w:r>
        <w:separator/>
      </w:r>
    </w:p>
  </w:footnote>
  <w:footnote w:type="continuationSeparator" w:id="0">
    <w:p w14:paraId="71C82420" w14:textId="77777777" w:rsidR="004B03FF" w:rsidRDefault="007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9C9F" w14:textId="77777777" w:rsidR="009D282D" w:rsidRDefault="009D282D" w:rsidP="009D282D">
    <w:pPr>
      <w:pStyle w:val="Encabezado"/>
      <w:tabs>
        <w:tab w:val="clear" w:pos="4419"/>
        <w:tab w:val="clear" w:pos="8838"/>
        <w:tab w:val="left" w:pos="2260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47BC686" wp14:editId="6B7BC510">
          <wp:simplePos x="0" y="0"/>
          <wp:positionH relativeFrom="column">
            <wp:posOffset>-1068260</wp:posOffset>
          </wp:positionH>
          <wp:positionV relativeFrom="paragraph">
            <wp:posOffset>-829591</wp:posOffset>
          </wp:positionV>
          <wp:extent cx="7883076" cy="13112007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076" cy="13112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F1"/>
    <w:rsid w:val="00015966"/>
    <w:rsid w:val="00020081"/>
    <w:rsid w:val="00036DEB"/>
    <w:rsid w:val="0003793C"/>
    <w:rsid w:val="000A1DBE"/>
    <w:rsid w:val="000D5E06"/>
    <w:rsid w:val="000F3EE9"/>
    <w:rsid w:val="000F7AAD"/>
    <w:rsid w:val="00154EC7"/>
    <w:rsid w:val="001728DA"/>
    <w:rsid w:val="00173CD7"/>
    <w:rsid w:val="001856AE"/>
    <w:rsid w:val="00192484"/>
    <w:rsid w:val="001C74FA"/>
    <w:rsid w:val="001E6E98"/>
    <w:rsid w:val="002078DD"/>
    <w:rsid w:val="00264E84"/>
    <w:rsid w:val="002753EF"/>
    <w:rsid w:val="002D0F64"/>
    <w:rsid w:val="002D3E8A"/>
    <w:rsid w:val="003938DC"/>
    <w:rsid w:val="003A0896"/>
    <w:rsid w:val="003E266A"/>
    <w:rsid w:val="003F6053"/>
    <w:rsid w:val="00402D7C"/>
    <w:rsid w:val="00454D00"/>
    <w:rsid w:val="00487FDE"/>
    <w:rsid w:val="004B03FF"/>
    <w:rsid w:val="00521ECA"/>
    <w:rsid w:val="0058468B"/>
    <w:rsid w:val="005D6305"/>
    <w:rsid w:val="00617E1E"/>
    <w:rsid w:val="00633AE8"/>
    <w:rsid w:val="00655CAE"/>
    <w:rsid w:val="0065605B"/>
    <w:rsid w:val="006E7D98"/>
    <w:rsid w:val="007165F9"/>
    <w:rsid w:val="007253A5"/>
    <w:rsid w:val="007269E7"/>
    <w:rsid w:val="0074405D"/>
    <w:rsid w:val="007641FF"/>
    <w:rsid w:val="007E5B23"/>
    <w:rsid w:val="00882EFE"/>
    <w:rsid w:val="0088557A"/>
    <w:rsid w:val="00892E04"/>
    <w:rsid w:val="008C5BF8"/>
    <w:rsid w:val="008F115B"/>
    <w:rsid w:val="00923E71"/>
    <w:rsid w:val="009B2EBE"/>
    <w:rsid w:val="009D282D"/>
    <w:rsid w:val="00A708D7"/>
    <w:rsid w:val="00A76F17"/>
    <w:rsid w:val="00AC1C10"/>
    <w:rsid w:val="00B05F42"/>
    <w:rsid w:val="00B15219"/>
    <w:rsid w:val="00B22B83"/>
    <w:rsid w:val="00B31A5D"/>
    <w:rsid w:val="00B433C0"/>
    <w:rsid w:val="00CA3B04"/>
    <w:rsid w:val="00D3159F"/>
    <w:rsid w:val="00D630B4"/>
    <w:rsid w:val="00D831BE"/>
    <w:rsid w:val="00DE5B9F"/>
    <w:rsid w:val="00E014C9"/>
    <w:rsid w:val="00E01E5E"/>
    <w:rsid w:val="00E44C34"/>
    <w:rsid w:val="00E96AF1"/>
    <w:rsid w:val="00F011F1"/>
    <w:rsid w:val="00F37964"/>
    <w:rsid w:val="00F77F8F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980FA1"/>
  <w15:docId w15:val="{870DF3BA-122D-4E0C-B19B-7CAD561D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F1"/>
  </w:style>
  <w:style w:type="paragraph" w:styleId="Piedepgina">
    <w:name w:val="footer"/>
    <w:basedOn w:val="Normal"/>
    <w:link w:val="PiedepginaCar"/>
    <w:uiPriority w:val="99"/>
    <w:unhideWhenUsed/>
    <w:rsid w:val="00F01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Morelia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</dc:creator>
  <cp:keywords/>
  <dc:description/>
  <cp:lastModifiedBy>cindi piña</cp:lastModifiedBy>
  <cp:revision>17</cp:revision>
  <cp:lastPrinted>2020-04-04T20:08:00Z</cp:lastPrinted>
  <dcterms:created xsi:type="dcterms:W3CDTF">2020-04-04T06:12:00Z</dcterms:created>
  <dcterms:modified xsi:type="dcterms:W3CDTF">2020-04-04T20:09:00Z</dcterms:modified>
</cp:coreProperties>
</file>